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10576" w14:textId="104B9FAB" w:rsidR="009903FE" w:rsidRPr="0014506D" w:rsidRDefault="009903FE" w:rsidP="0014506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 xml:space="preserve">100% SEC </w:t>
      </w:r>
      <w:r w:rsidRPr="0014506D">
        <w:rPr>
          <w:rFonts w:ascii="Arial" w:hAnsi="Arial" w:cs="Arial"/>
          <w:b/>
          <w:bCs/>
          <w:kern w:val="0"/>
        </w:rPr>
        <w:t>Evolution Education</w:t>
      </w:r>
    </w:p>
    <w:p w14:paraId="5BCB6312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24A49643" w14:textId="77777777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>Behaviour for Learning (BfL) Policy</w:t>
      </w:r>
    </w:p>
    <w:p w14:paraId="59255152" w14:textId="7F756E82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>2026–2027</w:t>
      </w:r>
    </w:p>
    <w:p w14:paraId="07AD8D7C" w14:textId="77777777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i/>
          <w:iCs/>
          <w:kern w:val="0"/>
        </w:rPr>
        <w:t>Review Date: January 2027</w:t>
      </w:r>
    </w:p>
    <w:p w14:paraId="4BBCAE3A" w14:textId="66E90A8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2074D3A5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1. Purpose of This Policy</w:t>
      </w:r>
    </w:p>
    <w:p w14:paraId="3CE81BF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2F86717B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Evolution Education is an Alternative Provision commissioned by the London Borough of Barking &amp; Dagenham (LBBD) under a formal Service Level Agreement (SLA). We provide:</w:t>
      </w:r>
    </w:p>
    <w:p w14:paraId="53BC5AD7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KS3 Reset &amp; Reintegration</w:t>
      </w:r>
    </w:p>
    <w:p w14:paraId="7BF5DE2B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KS4 Full-Time</w:t>
      </w:r>
    </w:p>
    <w:p w14:paraId="2258FF53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KS4 Flexi Learning</w:t>
      </w:r>
    </w:p>
    <w:p w14:paraId="4B47D59D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Year 9 Future Pathways</w:t>
      </w:r>
    </w:p>
    <w:p w14:paraId="1DDAC64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Bespoke EHCP/SEND placements (LA-agreed only)</w:t>
      </w:r>
    </w:p>
    <w:p w14:paraId="6CF6186A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8138D4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This Behaviour for Learning Policy outlines how we maintain:</w:t>
      </w:r>
    </w:p>
    <w:p w14:paraId="612080F0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a safe, structured learning environment</w:t>
      </w:r>
    </w:p>
    <w:p w14:paraId="36FF595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high expectations for conduct</w:t>
      </w:r>
    </w:p>
    <w:p w14:paraId="7D135CDB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consistent routines</w:t>
      </w:r>
    </w:p>
    <w:p w14:paraId="6ADE403B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trauma-informed relational practice</w:t>
      </w:r>
    </w:p>
    <w:p w14:paraId="6B530F3E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clear pathways for intervention and reintegration</w:t>
      </w:r>
    </w:p>
    <w:p w14:paraId="6C7CA872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0556FF0D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Our policy meets statutory expectations of:</w:t>
      </w:r>
    </w:p>
    <w:p w14:paraId="75833CE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 xml:space="preserve">DfE </w:t>
      </w:r>
      <w:r w:rsidRPr="009903FE">
        <w:rPr>
          <w:rFonts w:ascii="Arial" w:hAnsi="Arial" w:cs="Arial"/>
          <w:i/>
          <w:iCs/>
          <w:kern w:val="0"/>
        </w:rPr>
        <w:t>Alternative Provision Statutory Guidance</w:t>
      </w:r>
      <w:r w:rsidRPr="009903FE">
        <w:rPr>
          <w:rFonts w:ascii="Arial" w:hAnsi="Arial" w:cs="Arial"/>
          <w:kern w:val="0"/>
        </w:rPr>
        <w:t xml:space="preserve"> (2025)</w:t>
      </w:r>
    </w:p>
    <w:p w14:paraId="46C49069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 xml:space="preserve">DfE </w:t>
      </w:r>
      <w:r w:rsidRPr="009903FE">
        <w:rPr>
          <w:rFonts w:ascii="Arial" w:hAnsi="Arial" w:cs="Arial"/>
          <w:i/>
          <w:iCs/>
          <w:kern w:val="0"/>
        </w:rPr>
        <w:t>Behaviour in Schools</w:t>
      </w:r>
      <w:r w:rsidRPr="009903FE">
        <w:rPr>
          <w:rFonts w:ascii="Arial" w:hAnsi="Arial" w:cs="Arial"/>
          <w:kern w:val="0"/>
        </w:rPr>
        <w:t xml:space="preserve"> (2024)</w:t>
      </w:r>
    </w:p>
    <w:p w14:paraId="7DE4D6D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LBBD Alternative Provision QA Framework</w:t>
      </w:r>
    </w:p>
    <w:p w14:paraId="63CF5090" w14:textId="31B3492D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</w:r>
      <w:r w:rsidRPr="009903FE">
        <w:rPr>
          <w:rFonts w:ascii="Arial" w:hAnsi="Arial" w:cs="Arial"/>
          <w:i/>
          <w:iCs/>
          <w:kern w:val="0"/>
        </w:rPr>
        <w:t>Keeping Children Safe in Education</w:t>
      </w:r>
      <w:r w:rsidRPr="009903FE">
        <w:rPr>
          <w:rFonts w:ascii="Arial" w:hAnsi="Arial" w:cs="Arial"/>
          <w:kern w:val="0"/>
        </w:rPr>
        <w:t xml:space="preserve"> (KCSIE 2025)</w:t>
      </w:r>
    </w:p>
    <w:p w14:paraId="235284E6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2FC1243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2. Governance, Oversight &amp; Autonomy</w:t>
      </w:r>
    </w:p>
    <w:p w14:paraId="1F969EA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70515C9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2.1 LBBD Service Level Agreement (SLA)</w:t>
      </w:r>
    </w:p>
    <w:p w14:paraId="7C5AB4BE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ED4E8C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Our SLA outlines reporting, safeguarding, attendance, behaviour and review obligations.</w:t>
      </w:r>
    </w:p>
    <w:p w14:paraId="456D201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067472AA" w14:textId="71F944B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 xml:space="preserve">2.2 </w:t>
      </w:r>
      <w:proofErr w:type="spellStart"/>
      <w:r w:rsidRPr="009903FE">
        <w:rPr>
          <w:rFonts w:ascii="Arial" w:hAnsi="Arial" w:cs="Arial"/>
          <w:kern w:val="0"/>
        </w:rPr>
        <w:t>Mayesbrook</w:t>
      </w:r>
      <w:proofErr w:type="spellEnd"/>
      <w:r w:rsidRPr="009903FE">
        <w:rPr>
          <w:rFonts w:ascii="Arial" w:hAnsi="Arial" w:cs="Arial"/>
          <w:kern w:val="0"/>
        </w:rPr>
        <w:t xml:space="preserve"> Park School – Governance Oversight </w:t>
      </w:r>
    </w:p>
    <w:p w14:paraId="3C5F9D9A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76B0D0CE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78476080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2.3 Evolution Education – Full Operational Leadership</w:t>
      </w:r>
    </w:p>
    <w:p w14:paraId="654DFD7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7C01BEE1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The following leaders hold operational authority:</w:t>
      </w:r>
    </w:p>
    <w:p w14:paraId="078AC4A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6A04B938" w14:textId="19F63994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CEO – Strategic leadership, policy oversight, safeguarding governance, escalation decisions</w:t>
      </w:r>
    </w:p>
    <w:p w14:paraId="46A7609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5242805F" w14:textId="78A5ED8C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Centre Manager (DSL) – Day-to-day operational leadership, safeguarding thresholds, behaviour decisions</w:t>
      </w:r>
    </w:p>
    <w:p w14:paraId="1C912BC9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5C438CFC" w14:textId="27B8EE3B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lastRenderedPageBreak/>
        <w:t>Deputy DSL/Lead Mentor – SEMH oversight, ILPs, interventions, assessments</w:t>
      </w:r>
    </w:p>
    <w:p w14:paraId="26847C89" w14:textId="3F97766D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Pathway Leads – Curriculum, attendance, daily behaviour monitoring and reporting</w:t>
      </w:r>
    </w:p>
    <w:p w14:paraId="43AA5735" w14:textId="16BE0533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Head of Communications – All correspondence with parents/schools</w:t>
      </w:r>
    </w:p>
    <w:p w14:paraId="78E05202" w14:textId="307E1792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Mentors &amp; Key Workers – Behaviour interventions, mentoring, daily logs</w:t>
      </w:r>
    </w:p>
    <w:p w14:paraId="543603BA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739D967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3. Behaviour Principles</w:t>
      </w:r>
    </w:p>
    <w:p w14:paraId="41560E4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1.</w:t>
      </w:r>
      <w:r w:rsidRPr="009903FE">
        <w:rPr>
          <w:rFonts w:ascii="Arial" w:hAnsi="Arial" w:cs="Arial"/>
          <w:kern w:val="0"/>
        </w:rPr>
        <w:tab/>
        <w:t>Behaviour is a form of communication.</w:t>
      </w:r>
    </w:p>
    <w:p w14:paraId="1D6F5732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2.</w:t>
      </w:r>
      <w:r w:rsidRPr="009903FE">
        <w:rPr>
          <w:rFonts w:ascii="Arial" w:hAnsi="Arial" w:cs="Arial"/>
          <w:kern w:val="0"/>
        </w:rPr>
        <w:tab/>
        <w:t>Staff must provide calm, predictable and consistent boundaries.</w:t>
      </w:r>
    </w:p>
    <w:p w14:paraId="5370EDFB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3.</w:t>
      </w:r>
      <w:r w:rsidRPr="009903FE">
        <w:rPr>
          <w:rFonts w:ascii="Arial" w:hAnsi="Arial" w:cs="Arial"/>
          <w:kern w:val="0"/>
        </w:rPr>
        <w:tab/>
        <w:t>Relationships are central to progress.</w:t>
      </w:r>
    </w:p>
    <w:p w14:paraId="2E66A7B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4.</w:t>
      </w:r>
      <w:r w:rsidRPr="009903FE">
        <w:rPr>
          <w:rFonts w:ascii="Arial" w:hAnsi="Arial" w:cs="Arial"/>
          <w:kern w:val="0"/>
        </w:rPr>
        <w:tab/>
        <w:t>Safety overrides all other considerations.</w:t>
      </w:r>
    </w:p>
    <w:p w14:paraId="333C5EF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5.</w:t>
      </w:r>
      <w:r w:rsidRPr="009903FE">
        <w:rPr>
          <w:rFonts w:ascii="Arial" w:hAnsi="Arial" w:cs="Arial"/>
          <w:kern w:val="0"/>
        </w:rPr>
        <w:tab/>
        <w:t>Expectations must be simple, visible, and reinforced daily.</w:t>
      </w:r>
    </w:p>
    <w:p w14:paraId="2E14C509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6.</w:t>
      </w:r>
      <w:r w:rsidRPr="009903FE">
        <w:rPr>
          <w:rFonts w:ascii="Arial" w:hAnsi="Arial" w:cs="Arial"/>
          <w:kern w:val="0"/>
        </w:rPr>
        <w:tab/>
        <w:t>Positive behaviour must be recognised and celebrated.</w:t>
      </w:r>
    </w:p>
    <w:p w14:paraId="6C624911" w14:textId="5BE1A0A1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7.</w:t>
      </w:r>
      <w:r w:rsidRPr="009903FE">
        <w:rPr>
          <w:rFonts w:ascii="Arial" w:hAnsi="Arial" w:cs="Arial"/>
          <w:kern w:val="0"/>
        </w:rPr>
        <w:tab/>
        <w:t>Interventions must be tailored to individual need.</w:t>
      </w:r>
    </w:p>
    <w:p w14:paraId="119A098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5D6BB57D" w14:textId="19C91DB3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 xml:space="preserve">4. Behaviour Expectations </w:t>
      </w:r>
    </w:p>
    <w:p w14:paraId="081E6085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10697535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Students must:</w:t>
      </w:r>
    </w:p>
    <w:p w14:paraId="38C23025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1.</w:t>
      </w:r>
      <w:r w:rsidRPr="009903FE">
        <w:rPr>
          <w:rFonts w:ascii="Arial" w:hAnsi="Arial" w:cs="Arial"/>
          <w:kern w:val="0"/>
        </w:rPr>
        <w:tab/>
        <w:t>Follow instructions first time given (safeguarding expectation).</w:t>
      </w:r>
    </w:p>
    <w:p w14:paraId="0CBDD6A2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2.</w:t>
      </w:r>
      <w:r w:rsidRPr="009903FE">
        <w:rPr>
          <w:rFonts w:ascii="Arial" w:hAnsi="Arial" w:cs="Arial"/>
          <w:kern w:val="0"/>
        </w:rPr>
        <w:tab/>
        <w:t>Treat staff and peers with respect.</w:t>
      </w:r>
    </w:p>
    <w:p w14:paraId="69DFBA7F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3.</w:t>
      </w:r>
      <w:r w:rsidRPr="009903FE">
        <w:rPr>
          <w:rFonts w:ascii="Arial" w:hAnsi="Arial" w:cs="Arial"/>
          <w:kern w:val="0"/>
        </w:rPr>
        <w:tab/>
        <w:t>Use appropriate language.</w:t>
      </w:r>
    </w:p>
    <w:p w14:paraId="47029C70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4.</w:t>
      </w:r>
      <w:r w:rsidRPr="009903FE">
        <w:rPr>
          <w:rFonts w:ascii="Arial" w:hAnsi="Arial" w:cs="Arial"/>
          <w:kern w:val="0"/>
        </w:rPr>
        <w:tab/>
        <w:t>Stay on-site and in designated areas.</w:t>
      </w:r>
    </w:p>
    <w:p w14:paraId="4A3849A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5.</w:t>
      </w:r>
      <w:r w:rsidRPr="009903FE">
        <w:rPr>
          <w:rFonts w:ascii="Arial" w:hAnsi="Arial" w:cs="Arial"/>
          <w:kern w:val="0"/>
        </w:rPr>
        <w:tab/>
        <w:t>Move safely around the centre.</w:t>
      </w:r>
    </w:p>
    <w:p w14:paraId="6C6E8B1E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6.</w:t>
      </w:r>
      <w:r w:rsidRPr="009903FE">
        <w:rPr>
          <w:rFonts w:ascii="Arial" w:hAnsi="Arial" w:cs="Arial"/>
          <w:kern w:val="0"/>
        </w:rPr>
        <w:tab/>
        <w:t>Engage meaningfully in lessons or mentoring sessions.</w:t>
      </w:r>
    </w:p>
    <w:p w14:paraId="67DBFCFA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7.</w:t>
      </w:r>
      <w:r w:rsidRPr="009903FE">
        <w:rPr>
          <w:rFonts w:ascii="Arial" w:hAnsi="Arial" w:cs="Arial"/>
          <w:kern w:val="0"/>
        </w:rPr>
        <w:tab/>
        <w:t>Follow uniform expectations.</w:t>
      </w:r>
    </w:p>
    <w:p w14:paraId="7D84DF0E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8.</w:t>
      </w:r>
      <w:r w:rsidRPr="009903FE">
        <w:rPr>
          <w:rFonts w:ascii="Arial" w:hAnsi="Arial" w:cs="Arial"/>
          <w:kern w:val="0"/>
        </w:rPr>
        <w:tab/>
        <w:t>Use IT and Purple Ruler appropriately.</w:t>
      </w:r>
    </w:p>
    <w:p w14:paraId="6D6E0CED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1F2CF11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Expectations apply:</w:t>
      </w:r>
    </w:p>
    <w:p w14:paraId="4AFE9977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On-site</w:t>
      </w:r>
    </w:p>
    <w:p w14:paraId="24523F5A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Off-site trips</w:t>
      </w:r>
    </w:p>
    <w:p w14:paraId="0255205D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In sports sessions</w:t>
      </w:r>
    </w:p>
    <w:p w14:paraId="7A8C3625" w14:textId="0F93F008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Digital learning (Purple Ruler)</w:t>
      </w:r>
    </w:p>
    <w:p w14:paraId="700632EF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8DCE0A7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5. Safeguarding and Behaviour</w:t>
      </w:r>
    </w:p>
    <w:p w14:paraId="0CA33AD1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6D1416BA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Behaviour concerns that require immediate intervention:</w:t>
      </w:r>
    </w:p>
    <w:p w14:paraId="36B8BD41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Aggression, threats, intimidation</w:t>
      </w:r>
    </w:p>
    <w:p w14:paraId="68413ECD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Refusal to follow essential safety instructions</w:t>
      </w:r>
    </w:p>
    <w:p w14:paraId="2A1336A9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Absconding or attempted absconding</w:t>
      </w:r>
    </w:p>
    <w:p w14:paraId="3E24B25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Bringing prohibited items</w:t>
      </w:r>
    </w:p>
    <w:p w14:paraId="20DB396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Severe disruption impacting safety</w:t>
      </w:r>
    </w:p>
    <w:p w14:paraId="15361749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Bullying (physical, verbal, online)</w:t>
      </w:r>
    </w:p>
    <w:p w14:paraId="5728107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70C102D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These may trigger:</w:t>
      </w:r>
    </w:p>
    <w:p w14:paraId="64D5669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Safety Zone procedures</w:t>
      </w:r>
    </w:p>
    <w:p w14:paraId="69CE6DD3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Search and screening</w:t>
      </w:r>
    </w:p>
    <w:p w14:paraId="2F581AD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Parental involvement</w:t>
      </w:r>
    </w:p>
    <w:p w14:paraId="620B3047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Risk assessment review</w:t>
      </w:r>
    </w:p>
    <w:p w14:paraId="318D71B1" w14:textId="02758159" w:rsid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Placement review</w:t>
      </w:r>
    </w:p>
    <w:p w14:paraId="1C5F3FB3" w14:textId="77777777" w:rsidR="0014506D" w:rsidRPr="009903FE" w:rsidRDefault="0014506D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1A4F59F6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713AF0DB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lastRenderedPageBreak/>
        <w:t>6. Searching &amp; Screening Protocol</w:t>
      </w:r>
    </w:p>
    <w:p w14:paraId="7D36EE20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F5A497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Evolution Education follows DfE Searching, Screening &amp; Confiscation (2022).</w:t>
      </w:r>
    </w:p>
    <w:p w14:paraId="05C16693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6788D10B" w14:textId="77777777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>Daily practice includes:</w:t>
      </w:r>
    </w:p>
    <w:p w14:paraId="06C88351" w14:textId="685CE02C" w:rsidR="009903FE" w:rsidRPr="0014506D" w:rsidRDefault="009903FE" w:rsidP="0014506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14506D">
        <w:rPr>
          <w:rFonts w:ascii="Arial" w:hAnsi="Arial" w:cs="Arial"/>
          <w:kern w:val="0"/>
        </w:rPr>
        <w:t>Morning routine searches</w:t>
      </w:r>
    </w:p>
    <w:p w14:paraId="4D2BA074" w14:textId="77777777" w:rsidR="0014506D" w:rsidRPr="0014506D" w:rsidRDefault="009903FE" w:rsidP="0014506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14506D">
        <w:rPr>
          <w:rFonts w:ascii="Arial" w:hAnsi="Arial" w:cs="Arial"/>
          <w:kern w:val="0"/>
        </w:rPr>
        <w:t>Bag checks</w:t>
      </w:r>
    </w:p>
    <w:p w14:paraId="3DBA1619" w14:textId="3837BBC7" w:rsidR="009903FE" w:rsidRPr="0014506D" w:rsidRDefault="009903FE" w:rsidP="0014506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14506D">
        <w:rPr>
          <w:rFonts w:ascii="Arial" w:hAnsi="Arial" w:cs="Arial"/>
          <w:kern w:val="0"/>
        </w:rPr>
        <w:t>Removal of non-uniform head coverings unless linked to declared religious observance</w:t>
      </w:r>
    </w:p>
    <w:p w14:paraId="4873D9FA" w14:textId="77777777" w:rsidR="0014506D" w:rsidRPr="0014506D" w:rsidRDefault="009903FE" w:rsidP="0014506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14506D">
        <w:rPr>
          <w:rFonts w:ascii="Arial" w:hAnsi="Arial" w:cs="Arial"/>
          <w:kern w:val="0"/>
        </w:rPr>
        <w:t>Prohibited items confiscation</w:t>
      </w:r>
    </w:p>
    <w:p w14:paraId="27FBA61C" w14:textId="0FF1C088" w:rsidR="009903FE" w:rsidRPr="0014506D" w:rsidRDefault="009903FE" w:rsidP="0014506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14506D">
        <w:rPr>
          <w:rFonts w:ascii="Arial" w:hAnsi="Arial" w:cs="Arial"/>
          <w:kern w:val="0"/>
        </w:rPr>
        <w:t>Searches recorded and conducted respectfully</w:t>
      </w:r>
    </w:p>
    <w:p w14:paraId="7C20470D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715967E3" w14:textId="6554F7AE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Searching is a safeguarding requirement, not optional.</w:t>
      </w:r>
    </w:p>
    <w:p w14:paraId="6629718D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5EF6188B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7. Behaviour Stages Framework (KS3, KS4, Flexi, Purple Ruler)</w:t>
      </w:r>
    </w:p>
    <w:p w14:paraId="22188309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2167B162" w14:textId="77777777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>Stage 0 – Green: Expected Behaviour</w:t>
      </w:r>
    </w:p>
    <w:p w14:paraId="220CD086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Reward points</w:t>
      </w:r>
    </w:p>
    <w:p w14:paraId="60A868F0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Certificates</w:t>
      </w:r>
    </w:p>
    <w:p w14:paraId="37CEAB3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Trips</w:t>
      </w:r>
    </w:p>
    <w:p w14:paraId="6AF8D202" w14:textId="4A6F7A26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Positive calls home</w:t>
      </w:r>
    </w:p>
    <w:p w14:paraId="669D7D1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42D446C0" w14:textId="77777777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>Stage 1 – Report (Amber)</w:t>
      </w:r>
    </w:p>
    <w:p w14:paraId="64AB0F76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117D084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Triggered by:</w:t>
      </w:r>
    </w:p>
    <w:p w14:paraId="04B40AB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Persistent low-level disruption</w:t>
      </w:r>
    </w:p>
    <w:p w14:paraId="0A0B4C9F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Refusal to follow instructions</w:t>
      </w:r>
    </w:p>
    <w:p w14:paraId="6E873033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Poor engagement</w:t>
      </w:r>
    </w:p>
    <w:p w14:paraId="5350F675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Attendance concerns</w:t>
      </w:r>
    </w:p>
    <w:p w14:paraId="640BCFED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434A6BE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Process:</w:t>
      </w:r>
    </w:p>
    <w:p w14:paraId="62ED9339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Student placed on report for minimum 5 days</w:t>
      </w:r>
    </w:p>
    <w:p w14:paraId="4F35E77E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Parent school &amp; parents informed</w:t>
      </w:r>
    </w:p>
    <w:p w14:paraId="61FEBB4A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Mentor check-ins initiated</w:t>
      </w:r>
    </w:p>
    <w:p w14:paraId="0464030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BfL targets issued</w:t>
      </w:r>
    </w:p>
    <w:p w14:paraId="0BD470F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Daily monitoring</w:t>
      </w:r>
    </w:p>
    <w:p w14:paraId="6FFE9CA1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15CBB1B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Outcome:</w:t>
      </w:r>
    </w:p>
    <w:p w14:paraId="426DA29B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Success → return to Green</w:t>
      </w:r>
    </w:p>
    <w:p w14:paraId="22CF1592" w14:textId="7892584A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Failure → Stage 2</w:t>
      </w:r>
    </w:p>
    <w:p w14:paraId="7D7B48EB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7DA95920" w14:textId="77777777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>Stage 2 – Behaviour Contract (Red)</w:t>
      </w:r>
    </w:p>
    <w:p w14:paraId="64CD2745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2D686BA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Triggered by:</w:t>
      </w:r>
    </w:p>
    <w:p w14:paraId="19F649C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Failure of Stage 1</w:t>
      </w:r>
    </w:p>
    <w:p w14:paraId="1879DB12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Significant incidents</w:t>
      </w:r>
    </w:p>
    <w:p w14:paraId="15D611B7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50725A9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Process:</w:t>
      </w:r>
    </w:p>
    <w:p w14:paraId="4E0A4D23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Formal meeting with parent AND parent school</w:t>
      </w:r>
    </w:p>
    <w:p w14:paraId="7C3E2256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Personalised Behaviour Contract</w:t>
      </w:r>
    </w:p>
    <w:p w14:paraId="76B82949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lastRenderedPageBreak/>
        <w:tab/>
        <w:t>•</w:t>
      </w:r>
      <w:r w:rsidRPr="009903FE">
        <w:rPr>
          <w:rFonts w:ascii="Arial" w:hAnsi="Arial" w:cs="Arial"/>
          <w:kern w:val="0"/>
        </w:rPr>
        <w:tab/>
        <w:t>Updated ILP &amp; Student Passport</w:t>
      </w:r>
    </w:p>
    <w:p w14:paraId="1214D2E1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SEMH/Thrive assessment</w:t>
      </w:r>
    </w:p>
    <w:p w14:paraId="43EAB0DE" w14:textId="2F975D7B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2–</w:t>
      </w:r>
      <w:r w:rsidRPr="009903FE">
        <w:rPr>
          <w:rFonts w:ascii="Arial" w:hAnsi="Arial" w:cs="Arial"/>
          <w:kern w:val="0"/>
        </w:rPr>
        <w:t>4-week</w:t>
      </w:r>
      <w:r w:rsidRPr="009903FE">
        <w:rPr>
          <w:rFonts w:ascii="Arial" w:hAnsi="Arial" w:cs="Arial"/>
          <w:kern w:val="0"/>
        </w:rPr>
        <w:t xml:space="preserve"> cycle</w:t>
      </w:r>
    </w:p>
    <w:p w14:paraId="1D90182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BFB7266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Outcome:</w:t>
      </w:r>
    </w:p>
    <w:p w14:paraId="386091EA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Progress → de-escalate</w:t>
      </w:r>
    </w:p>
    <w:p w14:paraId="430FD661" w14:textId="4E2BE337" w:rsid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No change → Stage 3</w:t>
      </w:r>
    </w:p>
    <w:p w14:paraId="541B3941" w14:textId="77777777" w:rsidR="0014506D" w:rsidRPr="009903FE" w:rsidRDefault="0014506D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51A013BD" w14:textId="77777777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>Stage 3 – Final Warning Contract (Red – Critical)</w:t>
      </w:r>
    </w:p>
    <w:p w14:paraId="052224F6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09F0A90B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Triggered by:</w:t>
      </w:r>
    </w:p>
    <w:p w14:paraId="7091BCE5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Serious safety-related incidents</w:t>
      </w:r>
    </w:p>
    <w:p w14:paraId="22089C59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Failure of Stage 2</w:t>
      </w:r>
    </w:p>
    <w:p w14:paraId="3F62BF40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4A4FC793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Process:</w:t>
      </w:r>
    </w:p>
    <w:p w14:paraId="71A83D9F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Final Warning Meeting with CEO + Centre Manager + parent school</w:t>
      </w:r>
    </w:p>
    <w:p w14:paraId="5E50FA31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Risk assessment reviewed</w:t>
      </w:r>
    </w:p>
    <w:p w14:paraId="639B062F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Time-limited final placement agreement</w:t>
      </w:r>
    </w:p>
    <w:p w14:paraId="4D4937DA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0CF08CED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Outcome:</w:t>
      </w:r>
    </w:p>
    <w:p w14:paraId="035B14B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Improvement → Stage 2</w:t>
      </w:r>
    </w:p>
    <w:p w14:paraId="5835DE22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No improvement → placement review with parent school</w:t>
      </w:r>
    </w:p>
    <w:p w14:paraId="2597A6A7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9F4F3B1" w14:textId="70B5895E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Evolution Education does not permanently exclude, but the parent school may choose alternative AP where safety cannot be maintained</w:t>
      </w:r>
      <w:r w:rsidR="0014506D">
        <w:rPr>
          <w:rFonts w:ascii="Arial" w:hAnsi="Arial" w:cs="Arial"/>
          <w:kern w:val="0"/>
        </w:rPr>
        <w:t>/ Rapid Response &amp; LBBD are informed.</w:t>
      </w:r>
    </w:p>
    <w:p w14:paraId="0535A3E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75DE474F" w14:textId="78D5063D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 xml:space="preserve">8. Reflection </w:t>
      </w:r>
      <w:r w:rsidR="0014506D">
        <w:rPr>
          <w:rFonts w:ascii="Arial" w:hAnsi="Arial" w:cs="Arial"/>
          <w:kern w:val="0"/>
        </w:rPr>
        <w:t xml:space="preserve">Room </w:t>
      </w:r>
      <w:r w:rsidRPr="009903FE">
        <w:rPr>
          <w:rFonts w:ascii="Arial" w:hAnsi="Arial" w:cs="Arial"/>
          <w:kern w:val="0"/>
        </w:rPr>
        <w:t>&amp; Restorative Practice</w:t>
      </w:r>
    </w:p>
    <w:p w14:paraId="6B6292D7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FA82696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Used for:</w:t>
      </w:r>
    </w:p>
    <w:p w14:paraId="30DD124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Emotional regulation</w:t>
      </w:r>
    </w:p>
    <w:p w14:paraId="2C13C43A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Restorative conversations</w:t>
      </w:r>
    </w:p>
    <w:p w14:paraId="0D5BBE03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Repairing relationships</w:t>
      </w:r>
    </w:p>
    <w:p w14:paraId="139543DF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Preparing to re-enter learning</w:t>
      </w:r>
    </w:p>
    <w:p w14:paraId="60598020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2211ABD6" w14:textId="403BF6EB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Not a punishment.</w:t>
      </w:r>
    </w:p>
    <w:p w14:paraId="1AF9FB26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0324A272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9. Rewards System</w:t>
      </w:r>
    </w:p>
    <w:p w14:paraId="2F78A763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42BA4EBE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Recognition includes:</w:t>
      </w:r>
    </w:p>
    <w:p w14:paraId="006BAE56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Bromcom points</w:t>
      </w:r>
    </w:p>
    <w:p w14:paraId="3E0BCE84" w14:textId="70336D7D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Weekly shout-outs</w:t>
      </w:r>
      <w:r w:rsidR="0014506D">
        <w:rPr>
          <w:rFonts w:ascii="Arial" w:hAnsi="Arial" w:cs="Arial"/>
          <w:kern w:val="0"/>
        </w:rPr>
        <w:t>/Texts Home/Certificates</w:t>
      </w:r>
    </w:p>
    <w:p w14:paraId="65FE7D69" w14:textId="620AA63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</w:r>
      <w:r w:rsidR="0014506D">
        <w:rPr>
          <w:rFonts w:ascii="Arial" w:hAnsi="Arial" w:cs="Arial"/>
          <w:kern w:val="0"/>
        </w:rPr>
        <w:t>Half Termly</w:t>
      </w:r>
      <w:r w:rsidRPr="009903FE">
        <w:rPr>
          <w:rFonts w:ascii="Arial" w:hAnsi="Arial" w:cs="Arial"/>
          <w:kern w:val="0"/>
        </w:rPr>
        <w:t xml:space="preserve"> reward trips</w:t>
      </w:r>
    </w:p>
    <w:p w14:paraId="6F1E1A2E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Termly celebration events</w:t>
      </w:r>
    </w:p>
    <w:p w14:paraId="70DF4C45" w14:textId="40D0E7CF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Certificates</w:t>
      </w:r>
      <w:r w:rsidR="0014506D">
        <w:rPr>
          <w:rFonts w:ascii="Arial" w:hAnsi="Arial" w:cs="Arial"/>
          <w:kern w:val="0"/>
        </w:rPr>
        <w:t>/Prizes</w:t>
      </w:r>
    </w:p>
    <w:p w14:paraId="417DF31E" w14:textId="2959CDA3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</w:r>
    </w:p>
    <w:p w14:paraId="17E4B013" w14:textId="77777777" w:rsid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4276B7A" w14:textId="77777777" w:rsidR="0014506D" w:rsidRDefault="0014506D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77578871" w14:textId="77777777" w:rsidR="0014506D" w:rsidRDefault="0014506D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0223AEA" w14:textId="77777777" w:rsidR="0014506D" w:rsidRPr="009903FE" w:rsidRDefault="0014506D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B438B2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lastRenderedPageBreak/>
        <w:t>Every staff member must contribute to recognition.</w:t>
      </w:r>
    </w:p>
    <w:p w14:paraId="3E334E7F" w14:textId="577C725B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17DD9C96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10. Recording &amp; Monitoring</w:t>
      </w:r>
    </w:p>
    <w:p w14:paraId="2BCCD360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6BD5DC25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All incidents recorded on:</w:t>
      </w:r>
    </w:p>
    <w:p w14:paraId="066B623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Bromcom</w:t>
      </w:r>
    </w:p>
    <w:p w14:paraId="60A3ABAC" w14:textId="18730E38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Safeguarding systems (</w:t>
      </w:r>
      <w:r w:rsidRPr="009903FE">
        <w:rPr>
          <w:rFonts w:ascii="Arial" w:hAnsi="Arial" w:cs="Arial"/>
          <w:kern w:val="0"/>
        </w:rPr>
        <w:t>My Concern)</w:t>
      </w:r>
    </w:p>
    <w:p w14:paraId="01FDE192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Student Passports</w:t>
      </w:r>
    </w:p>
    <w:p w14:paraId="03C349BA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ILPs</w:t>
      </w:r>
    </w:p>
    <w:p w14:paraId="75F01413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Risk Assessments</w:t>
      </w:r>
    </w:p>
    <w:p w14:paraId="163F13E3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0CEAA863" w14:textId="6D8FE7AD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>Weekly monitoring:</w:t>
      </w:r>
    </w:p>
    <w:p w14:paraId="57CC2BCD" w14:textId="7EDF4FA3" w:rsidR="0014506D" w:rsidRDefault="0014506D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72E46B19" w14:textId="205CCCB3" w:rsidR="0014506D" w:rsidRPr="0014506D" w:rsidRDefault="0014506D" w:rsidP="001450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14506D">
        <w:rPr>
          <w:rFonts w:ascii="Arial" w:hAnsi="Arial" w:cs="Arial"/>
          <w:kern w:val="0"/>
        </w:rPr>
        <w:t xml:space="preserve">Pathway Lead Daily Monitoring </w:t>
      </w:r>
    </w:p>
    <w:p w14:paraId="214A84EE" w14:textId="3761B3BE" w:rsidR="009903FE" w:rsidRPr="0014506D" w:rsidRDefault="009903FE" w:rsidP="001450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14506D">
        <w:rPr>
          <w:rFonts w:ascii="Arial" w:hAnsi="Arial" w:cs="Arial"/>
          <w:kern w:val="0"/>
        </w:rPr>
        <w:t xml:space="preserve">Thrive </w:t>
      </w:r>
      <w:r w:rsidRPr="0014506D">
        <w:rPr>
          <w:rFonts w:ascii="Arial" w:hAnsi="Arial" w:cs="Arial"/>
          <w:kern w:val="0"/>
        </w:rPr>
        <w:t xml:space="preserve">Multi-disciplinary Weekly </w:t>
      </w:r>
      <w:r w:rsidRPr="0014506D">
        <w:rPr>
          <w:rFonts w:ascii="Arial" w:hAnsi="Arial" w:cs="Arial"/>
          <w:kern w:val="0"/>
        </w:rPr>
        <w:t>Meetings</w:t>
      </w:r>
    </w:p>
    <w:p w14:paraId="42DA6352" w14:textId="44F08B30" w:rsidR="009903FE" w:rsidRPr="0014506D" w:rsidRDefault="009903FE" w:rsidP="001450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14506D">
        <w:rPr>
          <w:rFonts w:ascii="Arial" w:hAnsi="Arial" w:cs="Arial"/>
          <w:kern w:val="0"/>
        </w:rPr>
        <w:t>CEO/</w:t>
      </w:r>
      <w:r w:rsidR="0014506D" w:rsidRPr="0014506D">
        <w:rPr>
          <w:rFonts w:ascii="Arial" w:hAnsi="Arial" w:cs="Arial"/>
          <w:kern w:val="0"/>
        </w:rPr>
        <w:t>SLT</w:t>
      </w:r>
      <w:r w:rsidRPr="0014506D">
        <w:rPr>
          <w:rFonts w:ascii="Arial" w:hAnsi="Arial" w:cs="Arial"/>
          <w:kern w:val="0"/>
        </w:rPr>
        <w:t xml:space="preserve"> oversight</w:t>
      </w:r>
    </w:p>
    <w:p w14:paraId="4F2117DB" w14:textId="2BF13852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</w:r>
    </w:p>
    <w:p w14:paraId="434BF13E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5372B28F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11. Reintegration &amp; Placement Review Structure</w:t>
      </w:r>
    </w:p>
    <w:p w14:paraId="72390C63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119D1626" w14:textId="77777777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>KS3 Reset: 6–12 Week Model</w:t>
      </w:r>
    </w:p>
    <w:p w14:paraId="52675DB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Week 1–5: Assessments, mentoring, SEMH interventions</w:t>
      </w:r>
    </w:p>
    <w:p w14:paraId="6283DC65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Week 6: 6-week Review with parent school</w:t>
      </w:r>
    </w:p>
    <w:p w14:paraId="77AB0C7E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Week 12: Final Review / Reintegration Plan</w:t>
      </w:r>
    </w:p>
    <w:p w14:paraId="780B3D00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6230132C" w14:textId="77777777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>KS4 Full-Time Provision</w:t>
      </w:r>
    </w:p>
    <w:p w14:paraId="695C67A8" w14:textId="0850C8EF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Long-term</w:t>
      </w:r>
      <w:r w:rsidR="0014506D">
        <w:rPr>
          <w:rFonts w:ascii="Arial" w:hAnsi="Arial" w:cs="Arial"/>
          <w:kern w:val="0"/>
        </w:rPr>
        <w:t xml:space="preserve"> (</w:t>
      </w:r>
      <w:proofErr w:type="gramStart"/>
      <w:r w:rsidR="0014506D">
        <w:rPr>
          <w:rFonts w:ascii="Arial" w:hAnsi="Arial" w:cs="Arial"/>
          <w:kern w:val="0"/>
        </w:rPr>
        <w:t>12 week</w:t>
      </w:r>
      <w:proofErr w:type="gramEnd"/>
      <w:r w:rsidR="0014506D">
        <w:rPr>
          <w:rFonts w:ascii="Arial" w:hAnsi="Arial" w:cs="Arial"/>
          <w:kern w:val="0"/>
        </w:rPr>
        <w:t xml:space="preserve"> reviews)</w:t>
      </w:r>
    </w:p>
    <w:p w14:paraId="19018EB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Core (Maths, English) + Vocational + King’s Trust + Duke of Edinburgh + Sports Leaders</w:t>
      </w:r>
    </w:p>
    <w:p w14:paraId="6BCCF7E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12-week review cycle</w:t>
      </w:r>
    </w:p>
    <w:p w14:paraId="314ED7DF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38BC4B05" w14:textId="77777777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>KS4 Flexi Learning</w:t>
      </w:r>
    </w:p>
    <w:p w14:paraId="2A96E3D2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Commissioned directly by parent school</w:t>
      </w:r>
    </w:p>
    <w:p w14:paraId="79AEC36E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Delivered by pathway lead</w:t>
      </w:r>
    </w:p>
    <w:p w14:paraId="408C527D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Attendance and BfL tracked separately</w:t>
      </w:r>
    </w:p>
    <w:p w14:paraId="62456518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1B4421D6" w14:textId="77777777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>Future Pathways (Year 9)</w:t>
      </w:r>
    </w:p>
    <w:p w14:paraId="1FD2D999" w14:textId="1E6B51B5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Full-time</w:t>
      </w:r>
      <w:r w:rsidRPr="009903FE">
        <w:rPr>
          <w:rFonts w:ascii="Arial" w:hAnsi="Arial" w:cs="Arial"/>
          <w:kern w:val="0"/>
        </w:rPr>
        <w:t xml:space="preserve"> (12-week reviews)</w:t>
      </w:r>
    </w:p>
    <w:p w14:paraId="76F287AA" w14:textId="32CB2124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Transition route to KS4 Full-Time</w:t>
      </w:r>
      <w:r w:rsidRPr="009903FE">
        <w:rPr>
          <w:rFonts w:ascii="Arial" w:hAnsi="Arial" w:cs="Arial"/>
          <w:kern w:val="0"/>
        </w:rPr>
        <w:t xml:space="preserve"> (potentially)</w:t>
      </w:r>
    </w:p>
    <w:p w14:paraId="514B70BB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56308608" w14:textId="77777777" w:rsidR="009903FE" w:rsidRPr="0014506D" w:rsidRDefault="009903FE" w:rsidP="009903FE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</w:rPr>
      </w:pPr>
      <w:r w:rsidRPr="0014506D">
        <w:rPr>
          <w:rFonts w:ascii="Arial" w:hAnsi="Arial" w:cs="Arial"/>
          <w:b/>
          <w:bCs/>
          <w:kern w:val="0"/>
        </w:rPr>
        <w:t>EHCP Bespoke Placements</w:t>
      </w:r>
    </w:p>
    <w:p w14:paraId="1E92C16B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Only LA-commissioned</w:t>
      </w:r>
    </w:p>
    <w:p w14:paraId="7F12D78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Timetables fully personalised</w:t>
      </w:r>
    </w:p>
    <w:p w14:paraId="10E4001C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Multi-agency review required</w:t>
      </w:r>
    </w:p>
    <w:p w14:paraId="0C8C7D7A" w14:textId="162A5C08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517CFFA2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04B65E82" w14:textId="77777777" w:rsid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02C25FCB" w14:textId="77777777" w:rsidR="0014506D" w:rsidRDefault="0014506D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6A6729E8" w14:textId="77777777" w:rsidR="0014506D" w:rsidRDefault="0014506D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1EE24585" w14:textId="574BEEE6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6991B7E3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16485EA0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14. Policy Monitoring &amp; Review</w:t>
      </w:r>
    </w:p>
    <w:p w14:paraId="7162EDD3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</w:p>
    <w:p w14:paraId="7B4A9F5A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>This policy will be reviewed:</w:t>
      </w:r>
    </w:p>
    <w:p w14:paraId="78D02884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Annually (January 2027)</w:t>
      </w:r>
    </w:p>
    <w:p w14:paraId="64AF54A6" w14:textId="77777777" w:rsidR="009903FE" w:rsidRPr="009903FE" w:rsidRDefault="009903FE" w:rsidP="009903FE">
      <w:pPr>
        <w:autoSpaceDE w:val="0"/>
        <w:autoSpaceDN w:val="0"/>
        <w:adjustRightInd w:val="0"/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After serious incidents</w:t>
      </w:r>
    </w:p>
    <w:p w14:paraId="7A837122" w14:textId="354F5885" w:rsidR="00C40BBD" w:rsidRDefault="009903FE" w:rsidP="009903FE">
      <w:pPr>
        <w:rPr>
          <w:rFonts w:ascii="Arial" w:hAnsi="Arial" w:cs="Arial"/>
          <w:kern w:val="0"/>
        </w:rPr>
      </w:pPr>
      <w:r w:rsidRPr="009903FE">
        <w:rPr>
          <w:rFonts w:ascii="Arial" w:hAnsi="Arial" w:cs="Arial"/>
          <w:kern w:val="0"/>
        </w:rPr>
        <w:tab/>
        <w:t>•</w:t>
      </w:r>
      <w:r w:rsidRPr="009903FE">
        <w:rPr>
          <w:rFonts w:ascii="Arial" w:hAnsi="Arial" w:cs="Arial"/>
          <w:kern w:val="0"/>
        </w:rPr>
        <w:tab/>
        <w:t>Following LBBD QA feedback</w:t>
      </w:r>
    </w:p>
    <w:p w14:paraId="279D1D73" w14:textId="77777777" w:rsidR="009903FE" w:rsidRDefault="009903FE" w:rsidP="009903FE">
      <w:pPr>
        <w:rPr>
          <w:rFonts w:ascii="Arial" w:hAnsi="Arial" w:cs="Arial"/>
          <w:kern w:val="0"/>
        </w:rPr>
      </w:pPr>
    </w:p>
    <w:p w14:paraId="26AD33D1" w14:textId="2C41DB3D" w:rsidR="009903FE" w:rsidRDefault="009903FE" w:rsidP="009903FE">
      <w:pPr>
        <w:rPr>
          <w:rFonts w:ascii="Arial" w:hAnsi="Arial" w:cs="Arial"/>
          <w:kern w:val="0"/>
        </w:rPr>
      </w:pPr>
      <w:r w:rsidRPr="0014506D">
        <w:rPr>
          <w:rFonts w:ascii="Arial" w:hAnsi="Arial" w:cs="Arial"/>
          <w:b/>
          <w:bCs/>
          <w:kern w:val="0"/>
        </w:rPr>
        <w:t>Reviewed:</w:t>
      </w:r>
      <w:r>
        <w:rPr>
          <w:rFonts w:ascii="Arial" w:hAnsi="Arial" w:cs="Arial"/>
          <w:kern w:val="0"/>
        </w:rPr>
        <w:t xml:space="preserve"> January 2026</w:t>
      </w:r>
    </w:p>
    <w:p w14:paraId="7944891E" w14:textId="77777777" w:rsidR="009903FE" w:rsidRDefault="009903FE" w:rsidP="009903FE">
      <w:pPr>
        <w:rPr>
          <w:rFonts w:ascii="Arial" w:hAnsi="Arial" w:cs="Arial"/>
          <w:kern w:val="0"/>
        </w:rPr>
      </w:pPr>
    </w:p>
    <w:p w14:paraId="0E7FBF1D" w14:textId="2FCBC333" w:rsidR="009903FE" w:rsidRPr="009903FE" w:rsidRDefault="009903FE" w:rsidP="009903FE">
      <w:pPr>
        <w:rPr>
          <w:rFonts w:ascii="Arial" w:hAnsi="Arial" w:cs="Arial"/>
        </w:rPr>
      </w:pPr>
      <w:r w:rsidRPr="0014506D">
        <w:rPr>
          <w:rFonts w:ascii="Arial" w:hAnsi="Arial" w:cs="Arial"/>
          <w:b/>
          <w:bCs/>
          <w:kern w:val="0"/>
        </w:rPr>
        <w:t>Next Review:</w:t>
      </w:r>
      <w:r>
        <w:rPr>
          <w:rFonts w:ascii="Arial" w:hAnsi="Arial" w:cs="Arial"/>
          <w:kern w:val="0"/>
        </w:rPr>
        <w:t xml:space="preserve"> January 202</w:t>
      </w:r>
      <w:r w:rsidR="0014506D">
        <w:rPr>
          <w:rFonts w:ascii="Arial" w:hAnsi="Arial" w:cs="Arial"/>
          <w:kern w:val="0"/>
        </w:rPr>
        <w:t>7</w:t>
      </w:r>
    </w:p>
    <w:sectPr w:rsidR="009903FE" w:rsidRPr="00990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B6184"/>
    <w:multiLevelType w:val="hybridMultilevel"/>
    <w:tmpl w:val="9F667E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714CC"/>
    <w:multiLevelType w:val="hybridMultilevel"/>
    <w:tmpl w:val="3992F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303683">
    <w:abstractNumId w:val="0"/>
  </w:num>
  <w:num w:numId="2" w16cid:durableId="540165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FE"/>
    <w:rsid w:val="0014506D"/>
    <w:rsid w:val="004B0E1A"/>
    <w:rsid w:val="00527817"/>
    <w:rsid w:val="00640CCE"/>
    <w:rsid w:val="00652AB5"/>
    <w:rsid w:val="009903FE"/>
    <w:rsid w:val="00A12BA2"/>
    <w:rsid w:val="00C40BBD"/>
    <w:rsid w:val="00D8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08E31B"/>
  <w15:chartTrackingRefBased/>
  <w15:docId w15:val="{3FAD350E-A0CD-E642-B9C7-E12BC0A4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3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3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3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3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3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3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3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3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Dwaah</dc:creator>
  <cp:keywords/>
  <dc:description/>
  <cp:lastModifiedBy>Eugene Dwaah</cp:lastModifiedBy>
  <cp:revision>1</cp:revision>
  <dcterms:created xsi:type="dcterms:W3CDTF">2026-02-07T15:37:00Z</dcterms:created>
  <dcterms:modified xsi:type="dcterms:W3CDTF">2026-02-07T15:58:00Z</dcterms:modified>
</cp:coreProperties>
</file>